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09683F">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167F74" w:rsidRDefault="00167F74">
                  <w:pPr>
                    <w:spacing w:line="247" w:lineRule="exact"/>
                    <w:jc w:val="center"/>
                    <w:rPr>
                      <w:rFonts w:ascii="Arial"/>
                      <w:b/>
                    </w:rPr>
                  </w:pPr>
                  <w:r>
                    <w:rPr>
                      <w:rFonts w:ascii="Arial"/>
                      <w:b/>
                    </w:rPr>
                    <w:t>I</w:t>
                  </w:r>
                </w:p>
                <w:p w:rsidR="00167F74" w:rsidRDefault="00167F74">
                  <w:pPr>
                    <w:pStyle w:val="BodyText"/>
                    <w:rPr>
                      <w:rFonts w:ascii="Arial"/>
                      <w:b/>
                      <w:sz w:val="24"/>
                    </w:rPr>
                  </w:pPr>
                </w:p>
                <w:p w:rsidR="00167F74" w:rsidRDefault="00167F74">
                  <w:pPr>
                    <w:pStyle w:val="BodyText"/>
                    <w:spacing w:before="2"/>
                    <w:rPr>
                      <w:rFonts w:ascii="Arial"/>
                      <w:b/>
                      <w:sz w:val="29"/>
                    </w:rPr>
                  </w:pPr>
                </w:p>
                <w:p w:rsidR="00167F74" w:rsidRDefault="00167F7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64BF4">
      <w:pPr>
        <w:spacing w:before="1"/>
        <w:ind w:left="1872" w:right="1930"/>
        <w:jc w:val="center"/>
        <w:rPr>
          <w:rFonts w:ascii="Arial" w:hAnsi="Arial"/>
          <w:b/>
          <w:sz w:val="38"/>
        </w:rPr>
      </w:pPr>
      <w:r>
        <w:rPr>
          <w:rFonts w:ascii="Arial" w:hAnsi="Arial"/>
          <w:b/>
          <w:sz w:val="38"/>
        </w:rPr>
        <w:t xml:space="preserve">E-Tender No. </w:t>
      </w:r>
      <w:r w:rsidR="00875367">
        <w:rPr>
          <w:sz w:val="36"/>
          <w:szCs w:val="26"/>
        </w:rPr>
        <w:t>1</w:t>
      </w:r>
      <w:r w:rsidR="00E6635B">
        <w:rPr>
          <w:sz w:val="36"/>
          <w:szCs w:val="26"/>
        </w:rPr>
        <w:t>1</w:t>
      </w:r>
      <w:r w:rsidR="00364BF4" w:rsidRPr="00364BF4">
        <w:rPr>
          <w:sz w:val="36"/>
          <w:szCs w:val="26"/>
        </w:rPr>
        <w:t>/2023-24/EDC/GZB</w:t>
      </w:r>
    </w:p>
    <w:p w:rsidR="00D87F02" w:rsidRDefault="0009683F">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167F74" w:rsidRPr="00875367" w:rsidRDefault="00167F74" w:rsidP="00875367">
                    <w:pPr>
                      <w:jc w:val="both"/>
                      <w:rPr>
                        <w:rFonts w:ascii="Arial"/>
                        <w:sz w:val="72"/>
                        <w:szCs w:val="52"/>
                      </w:rPr>
                    </w:pPr>
                    <w:r>
                      <w:rPr>
                        <w:rFonts w:ascii="Arial"/>
                        <w:color w:val="FFFFFF"/>
                        <w:sz w:val="32"/>
                      </w:rPr>
                      <w:t xml:space="preserve">Tender description (brief details of works/supply): </w:t>
                    </w:r>
                    <w:r w:rsidR="00E6635B" w:rsidRPr="00E6635B">
                      <w:rPr>
                        <w:rFonts w:ascii="Kruti Dev 010" w:hAnsi="Kruti Dev 010"/>
                        <w:bCs/>
                        <w:sz w:val="38"/>
                        <w:szCs w:val="32"/>
                      </w:rPr>
                      <w:t>fo|qr forj.k [k.M eqjknuxj ds vUrxZr fo|qr forj.k mi[k.M&amp;izFke eqjknuxj ds dk;Z{ks= esa 33@11 ds0oh0 midsUnzksa ij LFkkfir fofHkUu esd dh 33 ds0oh0 oh0lh0ch0 ,oa dUVªksy@fjys iSuy dh {kfrxzLr vkbZ0Mh0] ,e0Vh0 fjys] vksoj djUV fjys@vFkZ QkYV fjys ,oa ekLVj fVªi fjys dks cnyus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09683F">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167F74" w:rsidRPr="00F0747A" w:rsidRDefault="00167F74">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167F74" w:rsidRPr="00F0747A" w:rsidRDefault="00167F74">
                    <w:pPr>
                      <w:spacing w:line="354" w:lineRule="exact"/>
                      <w:ind w:left="2116" w:right="2117"/>
                      <w:jc w:val="center"/>
                      <w:rPr>
                        <w:b/>
                        <w:bCs/>
                        <w:i/>
                        <w:sz w:val="32"/>
                      </w:rPr>
                    </w:pPr>
                    <w:r w:rsidRPr="00F0747A">
                      <w:rPr>
                        <w:b/>
                        <w:bCs/>
                        <w:i/>
                        <w:w w:val="95"/>
                        <w:sz w:val="32"/>
                      </w:rPr>
                      <w:t>Superintending Engineer</w:t>
                    </w:r>
                  </w:p>
                  <w:p w:rsidR="00167F74" w:rsidRDefault="00167F74">
                    <w:pPr>
                      <w:spacing w:line="359" w:lineRule="exact"/>
                      <w:ind w:left="2116" w:right="2117"/>
                      <w:jc w:val="center"/>
                      <w:rPr>
                        <w:i/>
                        <w:sz w:val="32"/>
                      </w:rPr>
                    </w:pPr>
                    <w:r w:rsidRPr="00F0747A">
                      <w:rPr>
                        <w:b/>
                        <w:bCs/>
                        <w:i/>
                        <w:sz w:val="32"/>
                      </w:rPr>
                      <w:t>Electricity Distribution Circle-Ghaziabad (U.P)</w:t>
                    </w:r>
                  </w:p>
                  <w:p w:rsidR="00167F74" w:rsidRDefault="00167F74" w:rsidP="00F0747A">
                    <w:pPr>
                      <w:spacing w:before="1" w:line="235" w:lineRule="auto"/>
                      <w:ind w:left="144" w:right="-24"/>
                      <w:rPr>
                        <w:i/>
                        <w:sz w:val="32"/>
                      </w:rPr>
                    </w:pPr>
                  </w:p>
                  <w:p w:rsidR="00167F74" w:rsidRDefault="00167F74" w:rsidP="00F0747A">
                    <w:pPr>
                      <w:spacing w:before="1" w:line="235" w:lineRule="auto"/>
                      <w:ind w:left="144" w:right="-24"/>
                      <w:rPr>
                        <w:i/>
                        <w:sz w:val="32"/>
                      </w:rPr>
                    </w:pPr>
                    <w:r w:rsidRPr="00F0747A">
                      <w:rPr>
                        <w:b/>
                        <w:bCs/>
                        <w:i/>
                        <w:sz w:val="32"/>
                      </w:rPr>
                      <w:t>PhoneNo:-</w:t>
                    </w:r>
                    <w:r>
                      <w:rPr>
                        <w:i/>
                        <w:sz w:val="32"/>
                      </w:rPr>
                      <w:t xml:space="preserve"> 9193320444</w:t>
                    </w:r>
                  </w:p>
                  <w:p w:rsidR="00167F74" w:rsidRDefault="00167F74" w:rsidP="00F0747A">
                    <w:pPr>
                      <w:spacing w:before="1" w:line="235" w:lineRule="auto"/>
                      <w:ind w:left="144" w:right="-24"/>
                      <w:rPr>
                        <w:i/>
                        <w:sz w:val="32"/>
                      </w:rPr>
                    </w:pPr>
                    <w:r w:rsidRPr="00F0747A">
                      <w:rPr>
                        <w:b/>
                        <w:bCs/>
                        <w:i/>
                        <w:sz w:val="32"/>
                      </w:rPr>
                      <w:t>Website:-</w:t>
                    </w:r>
                    <w:r>
                      <w:rPr>
                        <w:i/>
                        <w:sz w:val="32"/>
                      </w:rPr>
                      <w:t xml:space="preserve"> edcgzb@gmail.com</w:t>
                    </w:r>
                  </w:p>
                  <w:p w:rsidR="00167F74" w:rsidRDefault="00167F74" w:rsidP="00872B3F">
                    <w:pPr>
                      <w:spacing w:before="2" w:line="232" w:lineRule="auto"/>
                      <w:ind w:left="144" w:right="-36"/>
                      <w:rPr>
                        <w:i/>
                        <w:w w:val="95"/>
                        <w:sz w:val="32"/>
                      </w:rPr>
                    </w:pPr>
                    <w:r w:rsidRPr="00F0747A">
                      <w:rPr>
                        <w:b/>
                        <w:bCs/>
                        <w:i/>
                        <w:w w:val="95"/>
                        <w:sz w:val="32"/>
                      </w:rPr>
                      <w:t>Date of Opening of part-1:-</w:t>
                    </w:r>
                    <w:r w:rsidR="00364BF4">
                      <w:rPr>
                        <w:i/>
                        <w:w w:val="95"/>
                        <w:sz w:val="32"/>
                        <w:highlight w:val="yellow"/>
                      </w:rPr>
                      <w:t>31</w:t>
                    </w:r>
                    <w:r>
                      <w:rPr>
                        <w:i/>
                        <w:w w:val="95"/>
                        <w:sz w:val="32"/>
                        <w:highlight w:val="yellow"/>
                      </w:rPr>
                      <w:t>.0</w:t>
                    </w:r>
                    <w:r w:rsidR="00364BF4">
                      <w:rPr>
                        <w:i/>
                        <w:w w:val="95"/>
                        <w:sz w:val="32"/>
                        <w:highlight w:val="yellow"/>
                      </w:rPr>
                      <w:t>5</w:t>
                    </w:r>
                    <w:r w:rsidRPr="00552A2D">
                      <w:rPr>
                        <w:i/>
                        <w:w w:val="95"/>
                        <w:sz w:val="32"/>
                        <w:highlight w:val="yellow"/>
                      </w:rPr>
                      <w:t>.202</w:t>
                    </w:r>
                    <w:r w:rsidR="00364BF4">
                      <w:rPr>
                        <w:i/>
                        <w:w w:val="95"/>
                        <w:sz w:val="32"/>
                        <w:highlight w:val="yellow"/>
                      </w:rPr>
                      <w:t>3</w:t>
                    </w:r>
                    <w:r w:rsidRPr="00552A2D">
                      <w:rPr>
                        <w:i/>
                        <w:w w:val="95"/>
                        <w:sz w:val="32"/>
                        <w:highlight w:val="yellow"/>
                      </w:rPr>
                      <w:t xml:space="preserve">, </w:t>
                    </w:r>
                    <w:r w:rsidR="00364BF4">
                      <w:rPr>
                        <w:i/>
                        <w:w w:val="95"/>
                        <w:sz w:val="32"/>
                        <w:highlight w:val="yellow"/>
                      </w:rPr>
                      <w:t>14</w:t>
                    </w:r>
                    <w:r w:rsidRPr="00552A2D">
                      <w:rPr>
                        <w:i/>
                        <w:w w:val="95"/>
                        <w:sz w:val="32"/>
                        <w:highlight w:val="yellow"/>
                      </w:rPr>
                      <w:t>:00 PM</w:t>
                    </w:r>
                  </w:p>
                  <w:p w:rsidR="00167F74" w:rsidRDefault="00167F74"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A61DBE">
                      <w:rPr>
                        <w:b/>
                        <w:bCs/>
                        <w:i/>
                        <w:w w:val="85"/>
                        <w:sz w:val="32"/>
                      </w:rPr>
                      <w:t>118</w:t>
                    </w:r>
                    <w:r w:rsidR="00EA446F">
                      <w:rPr>
                        <w:b/>
                        <w:bCs/>
                        <w:i/>
                        <w:w w:val="85"/>
                        <w:sz w:val="32"/>
                      </w:rPr>
                      <w:t>0</w:t>
                    </w:r>
                    <w:r>
                      <w:rPr>
                        <w:b/>
                        <w:bCs/>
                        <w:i/>
                        <w:w w:val="85"/>
                        <w:sz w:val="32"/>
                      </w:rPr>
                      <w:t>/-</w:t>
                    </w:r>
                  </w:p>
                  <w:p w:rsidR="00167F74" w:rsidRPr="00F0747A" w:rsidRDefault="00167F74">
                    <w:pPr>
                      <w:spacing w:line="363" w:lineRule="exact"/>
                      <w:ind w:left="144"/>
                      <w:rPr>
                        <w:b/>
                        <w:bCs/>
                        <w:i/>
                        <w:sz w:val="32"/>
                      </w:rPr>
                    </w:pPr>
                    <w:r w:rsidRPr="00F0747A">
                      <w:rPr>
                        <w:b/>
                        <w:bCs/>
                        <w:i/>
                        <w:sz w:val="32"/>
                      </w:rPr>
                      <w:t>Last date &amp; Time of Submission:-</w:t>
                    </w:r>
                    <w:r>
                      <w:rPr>
                        <w:b/>
                        <w:bCs/>
                        <w:i/>
                        <w:sz w:val="32"/>
                        <w:highlight w:val="yellow"/>
                      </w:rPr>
                      <w:t>30</w:t>
                    </w:r>
                    <w:r w:rsidRPr="00552A2D">
                      <w:rPr>
                        <w:b/>
                        <w:bCs/>
                        <w:i/>
                        <w:sz w:val="32"/>
                        <w:highlight w:val="yellow"/>
                      </w:rPr>
                      <w:t>.0</w:t>
                    </w:r>
                    <w:r w:rsidR="00364BF4">
                      <w:rPr>
                        <w:b/>
                        <w:bCs/>
                        <w:i/>
                        <w:sz w:val="32"/>
                        <w:highlight w:val="yellow"/>
                      </w:rPr>
                      <w:t>5</w:t>
                    </w:r>
                    <w:r w:rsidRPr="00552A2D">
                      <w:rPr>
                        <w:b/>
                        <w:bCs/>
                        <w:i/>
                        <w:sz w:val="32"/>
                        <w:highlight w:val="yellow"/>
                      </w:rPr>
                      <w:t>.202</w:t>
                    </w:r>
                    <w:r w:rsidR="00364BF4">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364BF4">
        <w:t>388</w:t>
      </w:r>
      <w:r>
        <w:tab/>
        <w:t>Dated:</w:t>
      </w:r>
      <w:r w:rsidR="00126E0F">
        <w:t xml:space="preserve"> </w:t>
      </w:r>
      <w:r w:rsidR="00B739FC">
        <w:t>15-0</w:t>
      </w:r>
      <w:r w:rsidR="00364BF4">
        <w:t>5-2023</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875367">
              <w:rPr>
                <w:szCs w:val="26"/>
              </w:rPr>
              <w:t>1</w:t>
            </w:r>
            <w:r w:rsidR="00E6635B">
              <w:rPr>
                <w:szCs w:val="26"/>
              </w:rPr>
              <w:t>1</w:t>
            </w:r>
            <w:r w:rsidR="00364BF4" w:rsidRPr="0039716C">
              <w:rPr>
                <w:szCs w:val="26"/>
              </w:rPr>
              <w:t>/202</w:t>
            </w:r>
            <w:r w:rsidR="00364BF4">
              <w:rPr>
                <w:szCs w:val="26"/>
              </w:rPr>
              <w:t>3</w:t>
            </w:r>
            <w:r w:rsidR="00364BF4" w:rsidRPr="0039716C">
              <w:rPr>
                <w:szCs w:val="26"/>
              </w:rPr>
              <w:t>-2</w:t>
            </w:r>
            <w:r w:rsidR="00364BF4">
              <w:rPr>
                <w:szCs w:val="26"/>
              </w:rPr>
              <w:t>4</w:t>
            </w:r>
            <w:r w:rsidR="00364BF4" w:rsidRPr="0039716C">
              <w:rPr>
                <w:szCs w:val="26"/>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Pr="0038214A" w:rsidRDefault="00E6635B" w:rsidP="00B739FC">
            <w:pPr>
              <w:pStyle w:val="TableParagraph"/>
              <w:spacing w:line="240" w:lineRule="auto"/>
              <w:ind w:left="0"/>
              <w:jc w:val="both"/>
              <w:rPr>
                <w:sz w:val="28"/>
              </w:rPr>
            </w:pPr>
            <w:r w:rsidRPr="00E6635B">
              <w:rPr>
                <w:rFonts w:ascii="Kruti Dev 010" w:hAnsi="Kruti Dev 010"/>
                <w:bCs/>
                <w:sz w:val="26"/>
                <w:szCs w:val="32"/>
              </w:rPr>
              <w:t>fo|qr forj.k [k.M eqjknuxj ds vUrxZr fo|qr forj.k mi[k.M&amp;izFke eqjknuxj ds dk;Z{ks= esa 33@11 ds0oh0 midsUnzksa ij LFkkfir fofHkUu esd dh 33 ds0oh0 oh0lh0ch0 ,oa dUVªksy@fjys iSuy dh {kfrxzLr vkbZ0Mh0] ,e0Vh0 fjys] vksoj djUV fjys@vFkZ QkYV fjys ,oa ekLVj fVªi fjys dks cnyus dk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A61DBE">
              <w:rPr>
                <w:b/>
                <w:bCs/>
              </w:rPr>
              <w:t>1</w:t>
            </w:r>
            <w:r w:rsidR="00336A5C">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A61DBE">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A61DBE">
            <w:pPr>
              <w:pStyle w:val="TableParagraph"/>
              <w:ind w:left="282"/>
              <w:jc w:val="center"/>
              <w:rPr>
                <w:b/>
                <w:bCs/>
              </w:rPr>
            </w:pPr>
            <w:r w:rsidRPr="00493345">
              <w:rPr>
                <w:b/>
                <w:bCs/>
                <w:highlight w:val="yellow"/>
              </w:rPr>
              <w:t xml:space="preserve">Rs. </w:t>
            </w:r>
            <w:r w:rsidR="00A61DBE">
              <w:rPr>
                <w:b/>
                <w:bCs/>
                <w:highlight w:val="yellow"/>
              </w:rPr>
              <w:t>2</w:t>
            </w:r>
            <w:r w:rsidR="00B739FC">
              <w:rPr>
                <w:b/>
                <w:bCs/>
                <w:highlight w:val="yellow"/>
              </w:rPr>
              <w:t>,</w:t>
            </w:r>
            <w:r w:rsidR="006733E8">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A61DBE">
              <w:rPr>
                <w:b/>
                <w:bCs/>
                <w:highlight w:val="yellow"/>
              </w:rPr>
              <w:t>Two</w:t>
            </w:r>
            <w:r w:rsidR="006733E8">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20</w:t>
            </w:r>
            <w:r w:rsidR="00BB248E">
              <w:rPr>
                <w:highlight w:val="yellow"/>
              </w:rPr>
              <w:t>-0</w:t>
            </w:r>
            <w:r>
              <w:rPr>
                <w:highlight w:val="yellow"/>
              </w:rPr>
              <w:t>5</w:t>
            </w:r>
            <w:r w:rsidR="00BB248E">
              <w:rPr>
                <w:highlight w:val="yellow"/>
              </w:rPr>
              <w:t>-202</w:t>
            </w:r>
            <w:r>
              <w:rPr>
                <w:highlight w:val="yellow"/>
              </w:rPr>
              <w:t>3</w:t>
            </w:r>
            <w:r w:rsidR="00BB248E" w:rsidRPr="00AA0274">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167F74" w:rsidP="00364BF4">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sidR="00364BF4">
              <w:rPr>
                <w:highlight w:val="yellow"/>
              </w:rPr>
              <w:t>5</w:t>
            </w:r>
            <w:r w:rsidR="00BB248E" w:rsidRPr="00AA0274">
              <w:rPr>
                <w:highlight w:val="yellow"/>
              </w:rPr>
              <w:t>-20</w:t>
            </w:r>
            <w:r w:rsidR="00BB248E">
              <w:rPr>
                <w:highlight w:val="yellow"/>
              </w:rPr>
              <w:t>2</w:t>
            </w:r>
            <w:r w:rsidR="00364BF4">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20</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Pr>
                <w:highlight w:val="yellow"/>
              </w:rPr>
              <w:t>3</w:t>
            </w:r>
            <w:r w:rsidR="00BB248E">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07E59" w:rsidP="00364BF4">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sidR="00364BF4">
              <w:rPr>
                <w:highlight w:val="yellow"/>
              </w:rPr>
              <w:t>5</w:t>
            </w:r>
            <w:r w:rsidR="00BB248E" w:rsidRPr="00AA0274">
              <w:rPr>
                <w:highlight w:val="yellow"/>
              </w:rPr>
              <w:t>-20</w:t>
            </w:r>
            <w:r w:rsidR="00BB248E">
              <w:rPr>
                <w:highlight w:val="yellow"/>
              </w:rPr>
              <w:t>2</w:t>
            </w:r>
            <w:r w:rsidR="00364BF4">
              <w:rPr>
                <w:highlight w:val="yellow"/>
              </w:rPr>
              <w:t>3</w:t>
            </w:r>
            <w:r w:rsidR="00BB248E">
              <w:rPr>
                <w:highlight w:val="yellow"/>
              </w:rPr>
              <w:t xml:space="preserve">, </w:t>
            </w:r>
            <w:r w:rsidR="004C6387">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31</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814BE3">
              <w:rPr>
                <w:highlight w:val="yellow"/>
              </w:rPr>
              <w:t>1</w:t>
            </w:r>
            <w:r>
              <w:rPr>
                <w:highlight w:val="yellow"/>
              </w:rPr>
              <w:t>4</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5509C4">
        <w:t xml:space="preserve">. </w:t>
      </w:r>
      <w:r w:rsidR="005509C4">
        <w:t>Tender Fees and EMD Must be Deposit before 12.00 PM of 30.05.2023 in our Bank above Said Account.</w:t>
      </w:r>
      <w:bookmarkStart w:id="0" w:name="_GoBack"/>
      <w:bookmarkEnd w:id="0"/>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A61DBE">
        <w:rPr>
          <w:b/>
          <w:bCs/>
          <w:highlight w:val="yellow"/>
        </w:rPr>
        <w:t>2</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E4027C" w:rsidRDefault="00E4027C" w:rsidP="00E4027C">
      <w:pPr>
        <w:pStyle w:val="BodyText"/>
        <w:spacing w:before="4"/>
        <w:rPr>
          <w:sz w:val="35"/>
        </w:rPr>
      </w:pPr>
    </w:p>
    <w:p w:rsidR="00E4027C" w:rsidRDefault="00E4027C" w:rsidP="00E4027C">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E4027C" w:rsidRDefault="00E4027C" w:rsidP="00E4027C">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E4027C" w:rsidRDefault="00E4027C" w:rsidP="00E4027C">
      <w:pPr>
        <w:pStyle w:val="ListParagraph"/>
        <w:numPr>
          <w:ilvl w:val="1"/>
          <w:numId w:val="14"/>
        </w:numPr>
        <w:tabs>
          <w:tab w:val="left" w:pos="1900"/>
          <w:tab w:val="left" w:pos="1901"/>
        </w:tabs>
        <w:spacing w:before="34"/>
        <w:jc w:val="left"/>
        <w:rPr>
          <w:sz w:val="28"/>
        </w:rPr>
      </w:pPr>
      <w:r>
        <w:rPr>
          <w:sz w:val="28"/>
        </w:rPr>
        <w:t>The bidder should have a valid Class ‘A’ Electrical License Holder.</w:t>
      </w:r>
    </w:p>
    <w:p w:rsidR="00E4027C" w:rsidRDefault="00E4027C" w:rsidP="00E4027C">
      <w:pPr>
        <w:pStyle w:val="ListParagraph"/>
        <w:numPr>
          <w:ilvl w:val="1"/>
          <w:numId w:val="14"/>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E4027C" w:rsidRDefault="00E4027C" w:rsidP="00E4027C">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E4027C" w:rsidRDefault="00E4027C" w:rsidP="00E4027C">
      <w:pPr>
        <w:pStyle w:val="ListParagraph"/>
        <w:tabs>
          <w:tab w:val="left" w:pos="1541"/>
        </w:tabs>
        <w:spacing w:before="1" w:line="264" w:lineRule="auto"/>
        <w:ind w:left="1540" w:right="104" w:firstLine="0"/>
        <w:rPr>
          <w:sz w:val="28"/>
        </w:rPr>
      </w:pPr>
    </w:p>
    <w:p w:rsidR="00E4027C" w:rsidRDefault="00E4027C" w:rsidP="00E4027C">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E4027C" w:rsidRPr="00507A1A" w:rsidRDefault="00E4027C" w:rsidP="00E4027C">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E4027C" w:rsidRDefault="00E4027C" w:rsidP="00E4027C">
      <w:pPr>
        <w:pStyle w:val="Heading1"/>
        <w:numPr>
          <w:ilvl w:val="0"/>
          <w:numId w:val="14"/>
        </w:numPr>
        <w:tabs>
          <w:tab w:val="left" w:pos="1181"/>
        </w:tabs>
        <w:spacing w:before="103"/>
        <w:jc w:val="both"/>
        <w:rPr>
          <w:b w:val="0"/>
        </w:rPr>
      </w:pPr>
      <w:r>
        <w:rPr>
          <w:u w:val="thick"/>
        </w:rPr>
        <w:t>Financial Requirement</w:t>
      </w:r>
      <w:r>
        <w:rPr>
          <w:b w:val="0"/>
        </w:rPr>
        <w:t>:-</w:t>
      </w:r>
    </w:p>
    <w:p w:rsidR="00A61DBE" w:rsidRDefault="00E4027C" w:rsidP="00A61DBE">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w:t>
      </w:r>
      <w:r>
        <w:rPr>
          <w:sz w:val="28"/>
        </w:rPr>
        <w:lastRenderedPageBreak/>
        <w:t>less than Rs. ……….. (150% of the estimated cost)</w:t>
      </w:r>
      <w:r w:rsidR="00A61DBE">
        <w:rPr>
          <w:sz w:val="28"/>
        </w:rPr>
        <w:t xml:space="preserve">. </w:t>
      </w:r>
      <w:r w:rsidR="00A61DBE" w:rsidRPr="004F3F5E">
        <w:rPr>
          <w:rFonts w:cs="Calibri"/>
        </w:rPr>
        <w:t>(</w:t>
      </w:r>
      <w:r w:rsidR="00A61DBE">
        <w:rPr>
          <w:rFonts w:cs="Calibri"/>
        </w:rPr>
        <w:t>Must Enclosed CA Certificate)</w:t>
      </w:r>
      <w:r w:rsidR="00A61DBE">
        <w:rPr>
          <w:sz w:val="28"/>
        </w:rPr>
        <w:t xml:space="preserve"> </w:t>
      </w:r>
      <w:r w:rsidR="00A61DBE" w:rsidRPr="004F3F5E">
        <w:rPr>
          <w:rFonts w:cs="Calibri"/>
        </w:rPr>
        <w:t>(Document without UDIN will not be considered and valid)</w:t>
      </w:r>
      <w:r w:rsidR="00A61DBE" w:rsidRPr="004F3F5E">
        <w:rPr>
          <w:rFonts w:cs="Calibri"/>
          <w:lang w:val="en-IN"/>
        </w:rPr>
        <w:t>.</w:t>
      </w:r>
    </w:p>
    <w:p w:rsidR="00E4027C" w:rsidRDefault="00E4027C" w:rsidP="00E4027C">
      <w:pPr>
        <w:pStyle w:val="ListParagraph"/>
        <w:numPr>
          <w:ilvl w:val="0"/>
          <w:numId w:val="12"/>
        </w:numPr>
        <w:tabs>
          <w:tab w:val="left" w:pos="1901"/>
        </w:tabs>
        <w:spacing w:before="69" w:line="264" w:lineRule="auto"/>
        <w:ind w:right="105"/>
        <w:rPr>
          <w:sz w:val="28"/>
        </w:rPr>
      </w:pPr>
    </w:p>
    <w:p w:rsidR="00A61DBE" w:rsidRDefault="00E4027C" w:rsidP="00A61DBE">
      <w:pPr>
        <w:pStyle w:val="ListParagraph"/>
        <w:numPr>
          <w:ilvl w:val="0"/>
          <w:numId w:val="12"/>
        </w:numPr>
        <w:tabs>
          <w:tab w:val="left" w:pos="1901"/>
        </w:tabs>
        <w:spacing w:before="69" w:line="264" w:lineRule="auto"/>
        <w:ind w:right="105"/>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r w:rsidR="00A61DBE" w:rsidRPr="00A61DBE">
        <w:rPr>
          <w:rFonts w:cs="Calibri"/>
        </w:rPr>
        <w:t xml:space="preserve"> </w:t>
      </w:r>
      <w:r w:rsidR="00A61DBE" w:rsidRPr="004F3F5E">
        <w:rPr>
          <w:rFonts w:cs="Calibri"/>
        </w:rPr>
        <w:t>(</w:t>
      </w:r>
      <w:r w:rsidR="00A61DBE">
        <w:rPr>
          <w:rFonts w:cs="Calibri"/>
        </w:rPr>
        <w:t xml:space="preserve">Must Enclosed CA Certificate) </w:t>
      </w:r>
      <w:r w:rsidR="00A61DBE" w:rsidRPr="004F3F5E">
        <w:rPr>
          <w:rFonts w:cs="Calibri"/>
        </w:rPr>
        <w:t>Document without UDIN will not be considered and valid)</w:t>
      </w:r>
      <w:r w:rsidR="00A61DBE" w:rsidRPr="004F3F5E">
        <w:rPr>
          <w:rFonts w:cs="Calibri"/>
          <w:lang w:val="en-IN"/>
        </w:rPr>
        <w:t>.</w:t>
      </w:r>
    </w:p>
    <w:p w:rsidR="00E4027C" w:rsidRDefault="00E4027C" w:rsidP="00E4027C">
      <w:pPr>
        <w:pStyle w:val="ListParagraph"/>
        <w:numPr>
          <w:ilvl w:val="0"/>
          <w:numId w:val="12"/>
        </w:numPr>
        <w:tabs>
          <w:tab w:val="left" w:pos="1901"/>
        </w:tabs>
        <w:spacing w:before="2" w:line="264" w:lineRule="auto"/>
        <w:ind w:right="106"/>
        <w:rPr>
          <w:sz w:val="28"/>
        </w:rPr>
      </w:pPr>
    </w:p>
    <w:p w:rsidR="00E4027C" w:rsidRDefault="00E4027C" w:rsidP="00E4027C">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E4027C" w:rsidRDefault="00E4027C" w:rsidP="00E4027C">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E4027C" w:rsidRDefault="00E4027C" w:rsidP="00E4027C">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E4027C" w:rsidRPr="00AB7EFA" w:rsidRDefault="00E4027C" w:rsidP="00E4027C">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E4027C" w:rsidRPr="00AB7EFA" w:rsidRDefault="00E4027C" w:rsidP="00E4027C">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0B741B" w:rsidRPr="00A61DBE" w:rsidRDefault="00E4027C" w:rsidP="00A61DBE">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83F" w:rsidRDefault="0009683F">
      <w:r>
        <w:separator/>
      </w:r>
    </w:p>
  </w:endnote>
  <w:endnote w:type="continuationSeparator" w:id="0">
    <w:p w:rsidR="0009683F" w:rsidRDefault="00096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167F74" w:rsidRDefault="00167F7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49050A">
              <w:rPr>
                <w:b/>
                <w:noProof/>
              </w:rPr>
              <w:t>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9050A">
              <w:rPr>
                <w:b/>
                <w:noProof/>
              </w:rPr>
              <w:t>32</w:t>
            </w:r>
            <w:r>
              <w:rPr>
                <w:b/>
                <w:sz w:val="24"/>
                <w:szCs w:val="24"/>
              </w:rPr>
              <w:fldChar w:fldCharType="end"/>
            </w:r>
          </w:p>
        </w:sdtContent>
      </w:sdt>
    </w:sdtContent>
  </w:sdt>
  <w:p w:rsidR="00167F74" w:rsidRDefault="00167F7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83F" w:rsidRDefault="0009683F">
      <w:r>
        <w:separator/>
      </w:r>
    </w:p>
  </w:footnote>
  <w:footnote w:type="continuationSeparator" w:id="0">
    <w:p w:rsidR="0009683F" w:rsidRDefault="000968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358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9683F"/>
    <w:rsid w:val="000A3251"/>
    <w:rsid w:val="000B60FA"/>
    <w:rsid w:val="000B741B"/>
    <w:rsid w:val="00100151"/>
    <w:rsid w:val="00115A03"/>
    <w:rsid w:val="001173AE"/>
    <w:rsid w:val="00126E0F"/>
    <w:rsid w:val="00161E55"/>
    <w:rsid w:val="00167F74"/>
    <w:rsid w:val="00170DC9"/>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B59D8"/>
    <w:rsid w:val="002D3B42"/>
    <w:rsid w:val="0030007A"/>
    <w:rsid w:val="003117F1"/>
    <w:rsid w:val="003323C7"/>
    <w:rsid w:val="00336A5C"/>
    <w:rsid w:val="00344803"/>
    <w:rsid w:val="003540EB"/>
    <w:rsid w:val="00357589"/>
    <w:rsid w:val="00364BF4"/>
    <w:rsid w:val="0038214A"/>
    <w:rsid w:val="00387125"/>
    <w:rsid w:val="003968D7"/>
    <w:rsid w:val="003B1FC7"/>
    <w:rsid w:val="003D4843"/>
    <w:rsid w:val="003F0C66"/>
    <w:rsid w:val="003F5235"/>
    <w:rsid w:val="004069E9"/>
    <w:rsid w:val="0041479E"/>
    <w:rsid w:val="004229A2"/>
    <w:rsid w:val="00431DEA"/>
    <w:rsid w:val="00443BD1"/>
    <w:rsid w:val="00450240"/>
    <w:rsid w:val="004738D9"/>
    <w:rsid w:val="00474973"/>
    <w:rsid w:val="00476EBF"/>
    <w:rsid w:val="0048762A"/>
    <w:rsid w:val="0049050A"/>
    <w:rsid w:val="00493345"/>
    <w:rsid w:val="0049533B"/>
    <w:rsid w:val="004C6387"/>
    <w:rsid w:val="005327A5"/>
    <w:rsid w:val="00540C00"/>
    <w:rsid w:val="00547322"/>
    <w:rsid w:val="005509C4"/>
    <w:rsid w:val="00552A2D"/>
    <w:rsid w:val="005C65C7"/>
    <w:rsid w:val="005D79BC"/>
    <w:rsid w:val="005F7610"/>
    <w:rsid w:val="00642B78"/>
    <w:rsid w:val="00647433"/>
    <w:rsid w:val="006733E8"/>
    <w:rsid w:val="00684906"/>
    <w:rsid w:val="00690F38"/>
    <w:rsid w:val="00693335"/>
    <w:rsid w:val="006A78E3"/>
    <w:rsid w:val="006F43A2"/>
    <w:rsid w:val="00743870"/>
    <w:rsid w:val="00746060"/>
    <w:rsid w:val="00795F4A"/>
    <w:rsid w:val="007B0817"/>
    <w:rsid w:val="007B5390"/>
    <w:rsid w:val="008001F9"/>
    <w:rsid w:val="00803BFA"/>
    <w:rsid w:val="00814BE3"/>
    <w:rsid w:val="00822C75"/>
    <w:rsid w:val="00826725"/>
    <w:rsid w:val="0084355C"/>
    <w:rsid w:val="0084372D"/>
    <w:rsid w:val="0084656A"/>
    <w:rsid w:val="008512BA"/>
    <w:rsid w:val="00854AF0"/>
    <w:rsid w:val="00872B3F"/>
    <w:rsid w:val="00875367"/>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4F13"/>
    <w:rsid w:val="009D6550"/>
    <w:rsid w:val="00A0316F"/>
    <w:rsid w:val="00A065BD"/>
    <w:rsid w:val="00A07E59"/>
    <w:rsid w:val="00A31B41"/>
    <w:rsid w:val="00A5697B"/>
    <w:rsid w:val="00A61DBE"/>
    <w:rsid w:val="00A933A1"/>
    <w:rsid w:val="00AA2543"/>
    <w:rsid w:val="00AB7EFA"/>
    <w:rsid w:val="00AD2610"/>
    <w:rsid w:val="00AD6B53"/>
    <w:rsid w:val="00B06926"/>
    <w:rsid w:val="00B23491"/>
    <w:rsid w:val="00B36ED7"/>
    <w:rsid w:val="00B57776"/>
    <w:rsid w:val="00B739FC"/>
    <w:rsid w:val="00B765E3"/>
    <w:rsid w:val="00B817E3"/>
    <w:rsid w:val="00BB248E"/>
    <w:rsid w:val="00BF4E57"/>
    <w:rsid w:val="00C32F95"/>
    <w:rsid w:val="00C432FD"/>
    <w:rsid w:val="00C735F3"/>
    <w:rsid w:val="00C75871"/>
    <w:rsid w:val="00C77A68"/>
    <w:rsid w:val="00C825E7"/>
    <w:rsid w:val="00CA7EC5"/>
    <w:rsid w:val="00CB7A58"/>
    <w:rsid w:val="00CF2387"/>
    <w:rsid w:val="00CF2B80"/>
    <w:rsid w:val="00D060FF"/>
    <w:rsid w:val="00D13E9B"/>
    <w:rsid w:val="00D22E4F"/>
    <w:rsid w:val="00D36B55"/>
    <w:rsid w:val="00D43A99"/>
    <w:rsid w:val="00D46BB0"/>
    <w:rsid w:val="00D65572"/>
    <w:rsid w:val="00D67E24"/>
    <w:rsid w:val="00D72893"/>
    <w:rsid w:val="00D77584"/>
    <w:rsid w:val="00D87F02"/>
    <w:rsid w:val="00D90CCE"/>
    <w:rsid w:val="00DB6F70"/>
    <w:rsid w:val="00DF2BC1"/>
    <w:rsid w:val="00E00E34"/>
    <w:rsid w:val="00E0269B"/>
    <w:rsid w:val="00E061E5"/>
    <w:rsid w:val="00E07319"/>
    <w:rsid w:val="00E26BE9"/>
    <w:rsid w:val="00E4027C"/>
    <w:rsid w:val="00E43B71"/>
    <w:rsid w:val="00E6635B"/>
    <w:rsid w:val="00E70254"/>
    <w:rsid w:val="00E77B38"/>
    <w:rsid w:val="00EA446F"/>
    <w:rsid w:val="00EB6AA2"/>
    <w:rsid w:val="00EE1FF5"/>
    <w:rsid w:val="00EE2FF4"/>
    <w:rsid w:val="00EF34C0"/>
    <w:rsid w:val="00F0747A"/>
    <w:rsid w:val="00F7233A"/>
    <w:rsid w:val="00F74EAE"/>
    <w:rsid w:val="00F77B96"/>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E5F88"/>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32</Pages>
  <Words>11454</Words>
  <Characters>65294</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46</cp:revision>
  <cp:lastPrinted>2023-05-20T09:45:00Z</cp:lastPrinted>
  <dcterms:created xsi:type="dcterms:W3CDTF">2021-07-23T00:52:00Z</dcterms:created>
  <dcterms:modified xsi:type="dcterms:W3CDTF">2023-05-20T09:46:00Z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